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EC" w:rsidRDefault="007452EC" w:rsidP="007452EC">
      <w:pPr>
        <w:pStyle w:val="Con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E11EBB" w:rsidRDefault="007452EC" w:rsidP="00E11EBB">
      <w:pPr>
        <w:pStyle w:val="ConsNonformat"/>
        <w:widowControl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40E70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7452EC" w:rsidRDefault="00A40E70" w:rsidP="00A40E70">
      <w:pPr>
        <w:rPr>
          <w:rStyle w:val="a4"/>
          <w:b w:val="0"/>
          <w:color w:val="auto"/>
        </w:rPr>
      </w:pPr>
      <w:r>
        <w:rPr>
          <w:sz w:val="28"/>
          <w:szCs w:val="28"/>
        </w:rPr>
        <w:t xml:space="preserve">                                                                    от «</w:t>
      </w:r>
      <w:r w:rsidR="00C657F5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C657F5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2018 года </w:t>
      </w:r>
      <w:r w:rsidR="007452EC">
        <w:rPr>
          <w:sz w:val="28"/>
          <w:szCs w:val="28"/>
        </w:rPr>
        <w:t xml:space="preserve">№ </w:t>
      </w:r>
      <w:r w:rsidR="00C657F5">
        <w:rPr>
          <w:sz w:val="28"/>
          <w:szCs w:val="28"/>
        </w:rPr>
        <w:t>746</w:t>
      </w:r>
      <w:bookmarkStart w:id="0" w:name="_GoBack"/>
      <w:bookmarkEnd w:id="0"/>
    </w:p>
    <w:p w:rsidR="007452EC" w:rsidRDefault="007452EC" w:rsidP="007452EC">
      <w:pPr>
        <w:jc w:val="right"/>
        <w:rPr>
          <w:rFonts w:eastAsia="Calibri"/>
          <w:sz w:val="28"/>
          <w:szCs w:val="28"/>
          <w:lang w:eastAsia="en-US"/>
        </w:rPr>
      </w:pPr>
    </w:p>
    <w:p w:rsidR="00E11EBB" w:rsidRDefault="00E11EBB" w:rsidP="007452EC">
      <w:pPr>
        <w:jc w:val="right"/>
        <w:rPr>
          <w:rFonts w:eastAsia="Calibri"/>
          <w:sz w:val="28"/>
          <w:szCs w:val="28"/>
          <w:lang w:eastAsia="en-US"/>
        </w:rPr>
      </w:pPr>
    </w:p>
    <w:p w:rsidR="00A91500" w:rsidRPr="00100E6E" w:rsidRDefault="004564EC" w:rsidP="00E11EBB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100E6E">
        <w:rPr>
          <w:rFonts w:eastAsia="Calibri"/>
          <w:b/>
          <w:sz w:val="28"/>
          <w:szCs w:val="28"/>
          <w:lang w:eastAsia="en-US"/>
        </w:rPr>
        <w:t>П</w:t>
      </w:r>
      <w:r w:rsidR="00A91500" w:rsidRPr="00100E6E">
        <w:rPr>
          <w:rFonts w:eastAsia="Calibri"/>
          <w:b/>
          <w:sz w:val="28"/>
          <w:szCs w:val="28"/>
          <w:lang w:eastAsia="en-US"/>
        </w:rPr>
        <w:t>оложение</w:t>
      </w:r>
    </w:p>
    <w:p w:rsidR="00A91500" w:rsidRPr="00100E6E" w:rsidRDefault="00A91500" w:rsidP="00E11EBB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100E6E">
        <w:rPr>
          <w:rFonts w:eastAsia="Calibri"/>
          <w:b/>
          <w:sz w:val="28"/>
          <w:szCs w:val="28"/>
          <w:lang w:eastAsia="en-US"/>
        </w:rPr>
        <w:t>о комиссии по делам несовершеннолетних и защите их прав</w:t>
      </w:r>
    </w:p>
    <w:p w:rsidR="00E11EBB" w:rsidRDefault="00E11EBB" w:rsidP="00E11EBB">
      <w:pPr>
        <w:ind w:left="-567"/>
        <w:jc w:val="center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I</w:t>
      </w:r>
    </w:p>
    <w:p w:rsidR="00A91500" w:rsidRDefault="00A91500" w:rsidP="00E11EBB">
      <w:pPr>
        <w:ind w:left="-567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Общие положения</w:t>
      </w:r>
    </w:p>
    <w:p w:rsidR="00A91500" w:rsidRDefault="00A91500" w:rsidP="00E11EBB">
      <w:pPr>
        <w:ind w:left="-567" w:firstLine="540"/>
        <w:jc w:val="both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sz w:val="28"/>
          <w:szCs w:val="28"/>
        </w:rPr>
        <w:t xml:space="preserve">Комиссия по делам несовершеннолетних и защите их прав </w:t>
      </w:r>
      <w:r w:rsidR="004564EC">
        <w:rPr>
          <w:sz w:val="28"/>
          <w:szCs w:val="28"/>
        </w:rPr>
        <w:t>является коллегиальным органом системы профилактики безнадзорности и правонарушений несовершеннолетних города Твери, созданным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</w:t>
      </w:r>
      <w:proofErr w:type="gramEnd"/>
      <w:r>
        <w:rPr>
          <w:sz w:val="28"/>
          <w:szCs w:val="28"/>
        </w:rPr>
        <w:t>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</w:t>
      </w:r>
      <w:r>
        <w:rPr>
          <w:rFonts w:eastAsiaTheme="minorHAnsi"/>
          <w:sz w:val="28"/>
          <w:szCs w:val="28"/>
          <w:lang w:eastAsia="en-US"/>
        </w:rPr>
        <w:t xml:space="preserve"> а также случаев склонения их к суицидальным действиям</w:t>
      </w:r>
      <w:r>
        <w:rPr>
          <w:sz w:val="28"/>
          <w:szCs w:val="28"/>
        </w:rPr>
        <w:t>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Комиссия в своей деятельности руководствуется </w:t>
      </w:r>
      <w:hyperlink r:id="rId8" w:history="1">
        <w:r w:rsidRPr="00B36A82"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Конституцией</w:t>
        </w:r>
      </w:hyperlink>
      <w:r w:rsidRPr="00B36A8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Примерным положением о комиссиях по делам несовершеннолетних и защите и</w:t>
      </w:r>
      <w:r w:rsidR="00100E6E">
        <w:rPr>
          <w:rFonts w:eastAsia="Calibri"/>
          <w:sz w:val="28"/>
          <w:szCs w:val="28"/>
          <w:lang w:eastAsia="en-US"/>
        </w:rPr>
        <w:t xml:space="preserve">х прав, </w:t>
      </w:r>
      <w:r>
        <w:rPr>
          <w:rFonts w:eastAsia="Calibri"/>
          <w:sz w:val="28"/>
          <w:szCs w:val="28"/>
          <w:lang w:eastAsia="en-US"/>
        </w:rPr>
        <w:t>утвержденным постановлением Правительства   Российской   Федерации      от  06.11.2013 № 995,  другими нормативными правовыми актами Российской Федерации и Тверской области, а также настоящим Положением.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Деятельность Комиссии основывается на принципах: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законности;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демократизма;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поддержки семьи с несовершеннолетними детьми и взаимодействия с ней;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гуманного обращения с несовершеннолетними;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индивидуального подхода к несовершеннолетним с соблюдением конфиденциальности полученной информации;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ж) обеспечения ответственности должностных лиц и граждан за нарушение прав и законных интересов несовершеннолетних.</w:t>
      </w:r>
    </w:p>
    <w:p w:rsidR="00D02062" w:rsidRDefault="00A91500" w:rsidP="00D02062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Комис</w:t>
      </w:r>
      <w:r w:rsidR="00D02062">
        <w:rPr>
          <w:rFonts w:eastAsia="Calibri"/>
          <w:sz w:val="28"/>
          <w:szCs w:val="28"/>
          <w:lang w:eastAsia="en-US"/>
        </w:rPr>
        <w:t>сия по делам несовершеннолетних и защите их прав при администрации города Твери образуется администрацией</w:t>
      </w:r>
      <w:r w:rsidR="00A40E70">
        <w:rPr>
          <w:rFonts w:eastAsia="Calibri"/>
          <w:sz w:val="28"/>
          <w:szCs w:val="28"/>
          <w:lang w:eastAsia="en-US"/>
        </w:rPr>
        <w:t xml:space="preserve"> города Твери</w:t>
      </w:r>
      <w:r w:rsidR="00D02062" w:rsidRPr="00D02062">
        <w:rPr>
          <w:rFonts w:eastAsia="Calibri"/>
          <w:sz w:val="28"/>
          <w:szCs w:val="28"/>
          <w:lang w:eastAsia="en-US"/>
        </w:rPr>
        <w:t xml:space="preserve"> </w:t>
      </w:r>
      <w:r w:rsidR="00D02062">
        <w:rPr>
          <w:rFonts w:eastAsia="Calibri"/>
          <w:sz w:val="28"/>
          <w:szCs w:val="28"/>
          <w:lang w:eastAsia="en-US"/>
        </w:rPr>
        <w:t xml:space="preserve">и является постоянно действующим органом. </w:t>
      </w:r>
    </w:p>
    <w:p w:rsidR="004564EC" w:rsidRDefault="00D02062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Комиссии по делам несовершеннолетних и защите их прав при </w:t>
      </w:r>
      <w:r w:rsidR="00A40E70">
        <w:rPr>
          <w:rFonts w:eastAsia="Calibri"/>
          <w:sz w:val="28"/>
          <w:szCs w:val="28"/>
          <w:lang w:eastAsia="en-US"/>
        </w:rPr>
        <w:t>администрациях районов в городе</w:t>
      </w:r>
      <w:r w:rsidR="004564E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Твери образуются администрациями районов </w:t>
      </w:r>
      <w:r w:rsidR="00B36A82">
        <w:rPr>
          <w:rFonts w:eastAsia="Calibri"/>
          <w:sz w:val="28"/>
          <w:szCs w:val="28"/>
          <w:lang w:eastAsia="en-US"/>
        </w:rPr>
        <w:t>в городе</w:t>
      </w:r>
      <w:r>
        <w:rPr>
          <w:rFonts w:eastAsia="Calibri"/>
          <w:sz w:val="28"/>
          <w:szCs w:val="28"/>
          <w:lang w:eastAsia="en-US"/>
        </w:rPr>
        <w:t xml:space="preserve"> Твери и</w:t>
      </w:r>
      <w:r w:rsidR="004564EC">
        <w:rPr>
          <w:rFonts w:eastAsia="Calibri"/>
          <w:sz w:val="28"/>
          <w:szCs w:val="28"/>
          <w:lang w:eastAsia="en-US"/>
        </w:rPr>
        <w:t xml:space="preserve"> являют</w:t>
      </w:r>
      <w:r>
        <w:rPr>
          <w:rFonts w:eastAsia="Calibri"/>
          <w:sz w:val="28"/>
          <w:szCs w:val="28"/>
          <w:lang w:eastAsia="en-US"/>
        </w:rPr>
        <w:t>ся постоянно действующими органами</w:t>
      </w:r>
      <w:r w:rsidR="004564EC">
        <w:rPr>
          <w:rFonts w:eastAsia="Calibri"/>
          <w:sz w:val="28"/>
          <w:szCs w:val="28"/>
          <w:lang w:eastAsia="en-US"/>
        </w:rPr>
        <w:t xml:space="preserve">. </w:t>
      </w:r>
    </w:p>
    <w:p w:rsidR="004564EC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В состав Ко</w:t>
      </w:r>
      <w:r w:rsidR="004564EC">
        <w:rPr>
          <w:rFonts w:eastAsia="Calibri"/>
          <w:sz w:val="28"/>
          <w:szCs w:val="28"/>
          <w:lang w:eastAsia="en-US"/>
        </w:rPr>
        <w:t xml:space="preserve">миссии входят председатель, </w:t>
      </w:r>
      <w:r w:rsidR="00D02062">
        <w:rPr>
          <w:rFonts w:eastAsia="Calibri"/>
          <w:sz w:val="28"/>
          <w:szCs w:val="28"/>
          <w:lang w:eastAsia="en-US"/>
        </w:rPr>
        <w:t>заместитель</w:t>
      </w:r>
      <w:r w:rsidR="004564EC">
        <w:rPr>
          <w:rFonts w:eastAsia="Calibri"/>
          <w:sz w:val="28"/>
          <w:szCs w:val="28"/>
          <w:lang w:eastAsia="en-US"/>
        </w:rPr>
        <w:t xml:space="preserve"> председателя комиссии, ответственный секретарь комиссии и члены комиссии.</w:t>
      </w:r>
    </w:p>
    <w:p w:rsidR="00D02062" w:rsidRDefault="004564EC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Членами комиссии могут быть руководители (их заместители) органов и учреждений системы профилактики, представители</w:t>
      </w:r>
      <w:r w:rsidR="00AD76A1">
        <w:rPr>
          <w:rFonts w:eastAsia="Calibri"/>
          <w:sz w:val="28"/>
          <w:szCs w:val="28"/>
          <w:lang w:eastAsia="en-US"/>
        </w:rPr>
        <w:t xml:space="preserve"> иных</w:t>
      </w:r>
      <w:r w:rsidR="00795D8B">
        <w:rPr>
          <w:rFonts w:eastAsia="Calibri"/>
          <w:sz w:val="28"/>
          <w:szCs w:val="28"/>
          <w:lang w:eastAsia="en-US"/>
        </w:rPr>
        <w:t xml:space="preserve"> государственных</w:t>
      </w:r>
      <w:r w:rsidR="00AD76A1">
        <w:rPr>
          <w:rFonts w:eastAsia="Calibri"/>
          <w:sz w:val="28"/>
          <w:szCs w:val="28"/>
          <w:lang w:eastAsia="en-US"/>
        </w:rPr>
        <w:t xml:space="preserve"> органов и учреждений, представители общественных объединений, религиозных конфессий, граждане, имеющие опыт работы с несове</w:t>
      </w:r>
      <w:r w:rsidR="00A40E70">
        <w:rPr>
          <w:rFonts w:eastAsia="Calibri"/>
          <w:sz w:val="28"/>
          <w:szCs w:val="28"/>
          <w:lang w:eastAsia="en-US"/>
        </w:rPr>
        <w:t xml:space="preserve">ршеннолетними, </w:t>
      </w:r>
      <w:r w:rsidR="00A40E70" w:rsidRPr="00C70F36">
        <w:rPr>
          <w:rFonts w:eastAsia="Calibri"/>
          <w:sz w:val="28"/>
          <w:szCs w:val="28"/>
          <w:lang w:eastAsia="en-US"/>
        </w:rPr>
        <w:t>депутаты Тверской городской Думы</w:t>
      </w:r>
      <w:r w:rsidR="00AD76A1" w:rsidRPr="00C70F36">
        <w:rPr>
          <w:rFonts w:eastAsia="Calibri"/>
          <w:sz w:val="28"/>
          <w:szCs w:val="28"/>
          <w:lang w:eastAsia="en-US"/>
        </w:rPr>
        <w:t xml:space="preserve">, </w:t>
      </w:r>
      <w:r w:rsidR="00AD76A1">
        <w:rPr>
          <w:rFonts w:eastAsia="Calibri"/>
          <w:sz w:val="28"/>
          <w:szCs w:val="28"/>
          <w:lang w:eastAsia="en-US"/>
        </w:rPr>
        <w:t>а также другие заинтересованные лица.</w:t>
      </w:r>
    </w:p>
    <w:p w:rsidR="00B36A82" w:rsidRDefault="00D02062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="00A91500">
        <w:rPr>
          <w:rFonts w:eastAsia="Calibri"/>
          <w:sz w:val="28"/>
          <w:szCs w:val="28"/>
          <w:lang w:eastAsia="en-US"/>
        </w:rPr>
        <w:t xml:space="preserve"> </w:t>
      </w:r>
      <w:r w:rsidR="00B36A82">
        <w:rPr>
          <w:rFonts w:eastAsia="Calibri"/>
          <w:sz w:val="28"/>
          <w:szCs w:val="28"/>
          <w:lang w:eastAsia="en-US"/>
        </w:rPr>
        <w:t>Комиссия:</w:t>
      </w:r>
    </w:p>
    <w:p w:rsidR="00A91500" w:rsidRDefault="00B36A82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 имеет бланк;</w:t>
      </w:r>
    </w:p>
    <w:p w:rsidR="00B36A82" w:rsidRDefault="00B36A82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может иметь печать.</w:t>
      </w:r>
    </w:p>
    <w:p w:rsidR="00E11EBB" w:rsidRDefault="00E11EBB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Раздел </w:t>
      </w:r>
      <w:r>
        <w:rPr>
          <w:rFonts w:eastAsia="Calibri"/>
          <w:sz w:val="28"/>
          <w:szCs w:val="28"/>
          <w:lang w:val="en-US" w:eastAsia="en-US"/>
        </w:rPr>
        <w:t>II</w:t>
      </w: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Основные задачи Комиссии </w:t>
      </w:r>
    </w:p>
    <w:p w:rsidR="00A91500" w:rsidRDefault="00A91500" w:rsidP="00E11EBB">
      <w:pPr>
        <w:ind w:left="-567" w:right="142"/>
        <w:jc w:val="center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Основными задачами Комиссии являются: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содействие несовершеннолетним в реализации и защите их прав и охраняемых законом интересов во всех сферах жизнедеятельности,</w:t>
      </w:r>
      <w:r>
        <w:rPr>
          <w:rFonts w:eastAsia="Calibri"/>
          <w:bCs/>
          <w:sz w:val="28"/>
          <w:szCs w:val="28"/>
          <w:lang w:eastAsia="en-US"/>
        </w:rPr>
        <w:t xml:space="preserve"> обеспечение защиты прав и законных интересов несовершеннолетних;</w:t>
      </w:r>
    </w:p>
    <w:p w:rsidR="00A91500" w:rsidRDefault="00A91500" w:rsidP="00E11EBB">
      <w:pPr>
        <w:autoSpaceDE w:val="0"/>
        <w:autoSpaceDN w:val="0"/>
        <w:adjustRightInd w:val="0"/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принятие мер по обеспечению защиты несовершеннолетних от физического, психического, сексуального, психологического и иных</w:t>
      </w:r>
      <w:r w:rsidR="00100E6E">
        <w:rPr>
          <w:rFonts w:eastAsia="Calibri"/>
          <w:sz w:val="28"/>
          <w:szCs w:val="28"/>
          <w:lang w:eastAsia="en-US"/>
        </w:rPr>
        <w:t xml:space="preserve"> форм насилия, а также выявлению и пресечению</w:t>
      </w:r>
      <w:r>
        <w:rPr>
          <w:rFonts w:eastAsia="Calibri"/>
          <w:sz w:val="28"/>
          <w:szCs w:val="28"/>
          <w:lang w:eastAsia="en-US"/>
        </w:rPr>
        <w:t xml:space="preserve"> случаев вовлечения несовершеннолетних в совершение преступлений, </w:t>
      </w:r>
      <w:r>
        <w:rPr>
          <w:sz w:val="28"/>
          <w:szCs w:val="28"/>
        </w:rPr>
        <w:t>других противоправных и (или) антиобщественных действий,</w:t>
      </w:r>
      <w:r>
        <w:rPr>
          <w:rFonts w:eastAsiaTheme="minorHAnsi"/>
          <w:sz w:val="28"/>
          <w:szCs w:val="28"/>
          <w:lang w:eastAsia="en-US"/>
        </w:rPr>
        <w:t xml:space="preserve"> а также случаев склонения их к </w:t>
      </w:r>
      <w:proofErr w:type="gramStart"/>
      <w:r>
        <w:rPr>
          <w:rFonts w:eastAsiaTheme="minorHAnsi"/>
          <w:sz w:val="28"/>
          <w:szCs w:val="28"/>
          <w:lang w:eastAsia="en-US"/>
        </w:rPr>
        <w:t>суицидальным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действиям;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осуществление мер, предусмотренных федеральными законами и  законами Тверской области по координации деятельности органов и учреждений системы профилактики безнадзорности и правонарушений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организация работы по выявлению и реабилитации несовершеннолетних, входящих в группу социального риска, родителей (законных представителей) несовершеннолетних, не выполняющих обязанности по содержанию, воспитанию и обучению несовершеннолетних либо отрицательно влияющих на их поведение, учет данных категорий лиц;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е) социально-педагогическая реабилитация несовершеннолетних, находящихся в социально опасном положении, в том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числе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связанном с немедицинским потреблением наркотических средств и психотропных веществ;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 организация </w:t>
      </w:r>
      <w:proofErr w:type="gramStart"/>
      <w:r>
        <w:rPr>
          <w:rFonts w:eastAsia="Calibri"/>
          <w:sz w:val="28"/>
          <w:szCs w:val="28"/>
          <w:lang w:eastAsia="en-US"/>
        </w:rPr>
        <w:t>контроля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предоставлением несовершеннолетним гарантированных прав в области содержания, воспитания, образования, охраны здоровья, социального обеспечения, а также за обращением с несовершеннолетними в организациях и учреждениях системы профилактики безнадзорности и правонарушений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з) рассмотрение в пределах своей компетенции материалов в отношении несовершеннолетних, совершивших общественно опасные и иные противоправные деяния до достижения возраста, с которого наступает установленная законом ответственность, осуществление функции административной юрисдикции в отношении несовершеннолетних, родителей (законных представителей)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и) взаимодействие с общественными объединениями, религиозными организациями и гражданами;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к) иные задачи, установленные нормативными правовыми актами Российской Федерации, а также нормативными правовыми актами Тверской области.</w:t>
      </w:r>
    </w:p>
    <w:p w:rsidR="00A91500" w:rsidRDefault="00A91500" w:rsidP="00E11EBB">
      <w:pPr>
        <w:ind w:left="-567" w:right="142" w:firstLine="540"/>
        <w:jc w:val="both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III</w:t>
      </w: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Компетенция Комиссии </w:t>
      </w:r>
    </w:p>
    <w:p w:rsidR="00A91500" w:rsidRDefault="00A91500" w:rsidP="00E11EBB">
      <w:pPr>
        <w:ind w:left="-567" w:right="142" w:firstLine="540"/>
        <w:jc w:val="both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Комиссия: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осуществляет полномочия, предусмотренные законодательством Российской Федерации и Тверской области об административных правонарушениях;</w:t>
      </w:r>
    </w:p>
    <w:p w:rsidR="00A91500" w:rsidRDefault="00100E6E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участвуе</w:t>
      </w:r>
      <w:r w:rsidR="00A91500">
        <w:rPr>
          <w:rFonts w:eastAsia="Calibri"/>
          <w:sz w:val="28"/>
          <w:szCs w:val="28"/>
          <w:lang w:eastAsia="en-US"/>
        </w:rPr>
        <w:t>т в разработке и реализации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>
        <w:rPr>
          <w:rFonts w:eastAsia="Calibri"/>
          <w:bCs/>
          <w:sz w:val="28"/>
          <w:szCs w:val="28"/>
          <w:lang w:eastAsia="en-US"/>
        </w:rPr>
        <w:t>участвует в разработке проектов нормативных правовых актов по вопросам защиты прав и законных интересов несовершеннолетних</w:t>
      </w:r>
      <w:r>
        <w:rPr>
          <w:rFonts w:eastAsia="Calibri"/>
          <w:sz w:val="28"/>
          <w:szCs w:val="28"/>
          <w:lang w:eastAsia="en-US"/>
        </w:rPr>
        <w:t>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рассматривает жалобы и заявления несовершеннолетних, родителей (законных представителей) и иных лиц, связанные с нарушением или ограничением прав и охраняемых законом интересов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организует в установленном законодательством порядке контроль, обследование и проверку условий содержания, воспитания, обучения и применения труда несовершеннолетних в семье;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е) </w:t>
      </w:r>
      <w:r>
        <w:rPr>
          <w:rFonts w:eastAsia="Calibri"/>
          <w:bCs/>
          <w:sz w:val="28"/>
          <w:szCs w:val="28"/>
          <w:lang w:eastAsia="en-US"/>
        </w:rPr>
        <w:t>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</w:t>
      </w:r>
      <w:r>
        <w:rPr>
          <w:rFonts w:eastAsia="Calibri"/>
          <w:sz w:val="28"/>
          <w:szCs w:val="28"/>
          <w:lang w:eastAsia="en-US"/>
        </w:rPr>
        <w:t>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принимает решения: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проведении профилактической работы с несовершеннолетними, употребляющими спиртные напитки, наркотические средства, психотропные </w:t>
      </w:r>
      <w:r>
        <w:rPr>
          <w:rFonts w:eastAsia="Calibri"/>
          <w:sz w:val="28"/>
          <w:szCs w:val="28"/>
          <w:lang w:eastAsia="en-US"/>
        </w:rPr>
        <w:lastRenderedPageBreak/>
        <w:t xml:space="preserve">вещества, </w:t>
      </w:r>
      <w:proofErr w:type="spellStart"/>
      <w:r>
        <w:rPr>
          <w:rFonts w:eastAsia="Calibri"/>
          <w:sz w:val="28"/>
          <w:szCs w:val="28"/>
          <w:lang w:eastAsia="en-US"/>
        </w:rPr>
        <w:t>привлекавшимися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 административной ответственности, вернувшимися из специальных учебно-воспитательных учреждений закрытого типа, освободившимися из учреждений уголовно-исполнительной системы (при наличии обстоятельств, определенных федеральным законодательством), а также иными несовершеннолетними в соответствии с законодательством;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направлении материалов на родителей (законных представителей) несовершеннолетних в суд в случае ненадлежащего исполнения своих обязанностей по содержанию и воспитанию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з) вносит предложения в органы опеки и попечительства о формах устройства и поддержки несовершеннолетних, нуждающихся в помощи государства;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и) участвует в рассмотрении судом дел, возбужденных по своей инициативе и связанных с защитой прав и законных интересов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к) дает согласие на расторжение трудового договора (контракта) с несовершеннолетним работником по инициативе работодателя </w:t>
      </w:r>
      <w:r>
        <w:rPr>
          <w:rFonts w:eastAsia="Calibri"/>
          <w:bCs/>
          <w:sz w:val="28"/>
          <w:szCs w:val="28"/>
          <w:lang w:eastAsia="en-US"/>
        </w:rPr>
        <w:t>(за исключением случаев ликвидации организации или прекращения деятельности индивидуального предпринимателя)</w:t>
      </w:r>
      <w:r>
        <w:rPr>
          <w:rFonts w:eastAsia="Calibri"/>
          <w:sz w:val="28"/>
          <w:szCs w:val="28"/>
          <w:lang w:eastAsia="en-US"/>
        </w:rPr>
        <w:t>, в случае необходимости принимает меры по трудоустройству этого несовершеннолетнего либо поступлению его в образовательную организацию;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л) рассматривает дела об административных правонарушениях, совершенных несовершеннолетними, их родителями (законными представителям</w:t>
      </w:r>
      <w:r w:rsidR="00100E6E">
        <w:rPr>
          <w:rFonts w:eastAsia="Calibri"/>
          <w:sz w:val="28"/>
          <w:szCs w:val="28"/>
          <w:lang w:eastAsia="en-US"/>
        </w:rPr>
        <w:t>и</w:t>
      </w:r>
      <w:r w:rsidR="00A40E70">
        <w:rPr>
          <w:rFonts w:eastAsia="Calibri"/>
          <w:sz w:val="28"/>
          <w:szCs w:val="28"/>
          <w:lang w:eastAsia="en-US"/>
        </w:rPr>
        <w:t>) либо иными лицами, отнесенных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9" w:history="1">
        <w:r w:rsidRPr="00E11EBB"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Кодексом</w:t>
        </w:r>
      </w:hyperlink>
      <w:r w:rsidRPr="00100E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Российской Федерации об административных правонарушениях и законодательством Тверской области об административной ответственности к ее компетенции;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м)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Тверской области;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н) организует взаимодействие с органами и учреждениями системы профилактики безнадзорности и правонарушений несовершеннолетних в целях соблюдения условий воспитания, обучения, содержания несовершеннолетних в организациях и учреждениях системы профилактики безнадзорности и правонарушений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о) осуществляет меры, предусмотренные законодательством Российской Федерации и законодательством Тверской области,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организациях и учреждениях системы профилактики безнадзорности и правонарушений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п)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</w:t>
      </w:r>
      <w:r>
        <w:rPr>
          <w:rFonts w:eastAsia="Calibri"/>
          <w:sz w:val="28"/>
          <w:szCs w:val="28"/>
          <w:lang w:eastAsia="en-US"/>
        </w:rPr>
        <w:lastRenderedPageBreak/>
        <w:t>условий, способствующих безнадзорности, беспризорности, правонарушениям и антиобщественным действиям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р) </w:t>
      </w:r>
      <w:proofErr w:type="gramStart"/>
      <w:r>
        <w:rPr>
          <w:rFonts w:eastAsia="Calibri"/>
          <w:sz w:val="28"/>
          <w:szCs w:val="28"/>
          <w:lang w:eastAsia="en-US"/>
        </w:rPr>
        <w:t>утверждает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межведомственные программы и координирует проведение индивидуальной профилактической работы органов и учреждений системы профилактики безнадзорности и правонарушений несовершеннолетних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с) подготавливает совместно с соответствующими органами или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учреждениями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т) 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у) дает при наличии согласия родителей </w:t>
      </w:r>
      <w:hyperlink r:id="rId10" w:history="1">
        <w:r w:rsidRPr="00E11EBB">
          <w:rPr>
            <w:rStyle w:val="a3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(законных представителей)</w:t>
        </w:r>
      </w:hyperlink>
      <w:r w:rsidRPr="00E11EB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несовершеннолетнего обучающегося и </w:t>
      </w:r>
      <w:r w:rsidR="00071FF6">
        <w:rPr>
          <w:rFonts w:eastAsia="Calibri"/>
          <w:bCs/>
          <w:sz w:val="28"/>
          <w:szCs w:val="28"/>
          <w:lang w:eastAsia="en-US"/>
        </w:rPr>
        <w:t>управления образования администрации города</w:t>
      </w:r>
      <w:r>
        <w:rPr>
          <w:rFonts w:eastAsia="Calibri"/>
          <w:bCs/>
          <w:sz w:val="28"/>
          <w:szCs w:val="28"/>
          <w:lang w:eastAsia="en-US"/>
        </w:rPr>
        <w:t xml:space="preserve"> согласие на оставление несовершеннолетними, достигшими возраста 15 лет, общеобразовательных организаций до получения основного общего образования,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</w:t>
      </w:r>
      <w:r w:rsidR="00706311">
        <w:rPr>
          <w:rFonts w:eastAsia="Calibri"/>
          <w:bCs/>
          <w:sz w:val="28"/>
          <w:szCs w:val="28"/>
          <w:lang w:eastAsia="en-US"/>
        </w:rPr>
        <w:t>управлением образования  администрации города</w:t>
      </w:r>
      <w:r>
        <w:rPr>
          <w:rFonts w:eastAsia="Calibri"/>
          <w:bCs/>
          <w:sz w:val="28"/>
          <w:szCs w:val="28"/>
          <w:lang w:eastAsia="en-US"/>
        </w:rPr>
        <w:t>, не позднее чем в месячный срок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ф) 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х) принимает решения на основании заключения психолого-медико-педагогической </w:t>
      </w:r>
      <w:hyperlink r:id="rId11" w:history="1">
        <w:r w:rsidRPr="00E11EBB">
          <w:rPr>
            <w:rStyle w:val="a3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комиссии</w:t>
        </w:r>
      </w:hyperlink>
      <w:r w:rsidRPr="00E11EB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</w:t>
      </w:r>
      <w:r>
        <w:rPr>
          <w:rFonts w:eastAsia="Calibri"/>
          <w:bCs/>
          <w:sz w:val="28"/>
          <w:szCs w:val="28"/>
          <w:lang w:eastAsia="en-US"/>
        </w:rPr>
        <w:t xml:space="preserve">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ц)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ч) подготавливает и направляет в органы государственной власти Тверской области и органы местного самоуправления в порядке, установленном законодательством Тверской области, отчеты о работе по профилактике безнадзорности и правонарушений несовершеннолетних на террито</w:t>
      </w:r>
      <w:r w:rsidR="00A40E70">
        <w:rPr>
          <w:rFonts w:eastAsia="Calibri"/>
          <w:bCs/>
          <w:sz w:val="28"/>
          <w:szCs w:val="28"/>
          <w:lang w:eastAsia="en-US"/>
        </w:rPr>
        <w:t>рии города Твери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ш)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недостижением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судом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</w:t>
      </w:r>
      <w:r w:rsidRPr="00E11EB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родителей </w:t>
      </w:r>
      <w:hyperlink r:id="rId12" w:history="1">
        <w:r w:rsidRPr="00E11EBB">
          <w:rPr>
            <w:rStyle w:val="a3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(законных представителей)</w:t>
        </w:r>
      </w:hyperlink>
      <w:r w:rsidRPr="00100E6E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относящиеся к установленной сфере деятельности Комиссий;</w:t>
      </w:r>
    </w:p>
    <w:p w:rsidR="00A91500" w:rsidRDefault="00A40E7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щ) вносит в суды по местонахождению</w:t>
      </w:r>
      <w:r w:rsidR="00A91500">
        <w:rPr>
          <w:rFonts w:eastAsia="Calibri"/>
          <w:bCs/>
          <w:sz w:val="28"/>
          <w:szCs w:val="28"/>
          <w:lang w:eastAsia="en-US"/>
        </w:rPr>
        <w:t xml:space="preserve">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A91500" w:rsidRDefault="00A40E7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91500">
        <w:rPr>
          <w:rFonts w:eastAsia="Calibri"/>
          <w:bCs/>
          <w:sz w:val="28"/>
          <w:szCs w:val="28"/>
          <w:lang w:eastAsia="en-US"/>
        </w:rP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="00A91500">
        <w:rPr>
          <w:rFonts w:eastAsia="Calibri"/>
          <w:bCs/>
          <w:sz w:val="28"/>
          <w:szCs w:val="28"/>
          <w:lang w:eastAsia="en-US"/>
        </w:rPr>
        <w:t>истечения</w:t>
      </w:r>
      <w:proofErr w:type="gramEnd"/>
      <w:r w:rsidR="00A91500">
        <w:rPr>
          <w:rFonts w:eastAsia="Calibri"/>
          <w:bCs/>
          <w:sz w:val="28"/>
          <w:szCs w:val="28"/>
          <w:lang w:eastAsia="en-US"/>
        </w:rPr>
        <w:t xml:space="preserve"> установленного судом срока пребывания несовершеннолетнего в указанном учреждении;</w:t>
      </w:r>
    </w:p>
    <w:p w:rsidR="00A91500" w:rsidRDefault="00A40E7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91500">
        <w:rPr>
          <w:rFonts w:eastAsia="Calibri"/>
          <w:bCs/>
          <w:sz w:val="28"/>
          <w:szCs w:val="28"/>
          <w:lang w:eastAsia="en-US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</w:t>
      </w:r>
      <w:hyperlink r:id="rId13" w:history="1">
        <w:r w:rsidR="00A91500" w:rsidRPr="00E11EBB">
          <w:rPr>
            <w:rStyle w:val="a3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заболеваний</w:t>
        </w:r>
      </w:hyperlink>
      <w:r w:rsidR="00A91500" w:rsidRPr="00E11EBB"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r w:rsidR="00A91500">
        <w:rPr>
          <w:rFonts w:eastAsia="Calibri"/>
          <w:bCs/>
          <w:sz w:val="28"/>
          <w:szCs w:val="28"/>
          <w:lang w:eastAsia="en-US"/>
        </w:rPr>
        <w:t xml:space="preserve"> препятствующих содержанию и обучению в специальном учебно-воспитательном</w:t>
      </w:r>
      <w:proofErr w:type="gramEnd"/>
      <w:r w:rsidR="00A91500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A91500">
        <w:rPr>
          <w:rFonts w:eastAsia="Calibri"/>
          <w:bCs/>
          <w:sz w:val="28"/>
          <w:szCs w:val="28"/>
          <w:lang w:eastAsia="en-US"/>
        </w:rPr>
        <w:t>учреждении</w:t>
      </w:r>
      <w:proofErr w:type="gramEnd"/>
      <w:r w:rsidR="00A91500">
        <w:rPr>
          <w:rFonts w:eastAsia="Calibri"/>
          <w:bCs/>
          <w:sz w:val="28"/>
          <w:szCs w:val="28"/>
          <w:lang w:eastAsia="en-US"/>
        </w:rPr>
        <w:t xml:space="preserve"> закрытого типа;</w:t>
      </w:r>
    </w:p>
    <w:p w:rsidR="00A91500" w:rsidRDefault="00A40E7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91500">
        <w:rPr>
          <w:rFonts w:eastAsia="Calibri"/>
          <w:bCs/>
          <w:sz w:val="28"/>
          <w:szCs w:val="28"/>
          <w:lang w:eastAsia="en-US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A91500" w:rsidRDefault="00A40E7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91500">
        <w:rPr>
          <w:rFonts w:eastAsia="Calibri"/>
          <w:bCs/>
          <w:sz w:val="28"/>
          <w:szCs w:val="28"/>
          <w:lang w:eastAsia="en-US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э) осуществляет иные полномочия, установленные законодательством Российской Федерации или законодательством Тверской области.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Комиссия в пределах своей компетенции имеет право: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 в установленном порядке запрашивать и получать от исполнительных органов государственной власти Тверской области и органов местного самоуправления, учреждений и организаций независимо от организационно-правовых форм и форм собственности необходимые для работы сведения (материалы);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приглашать должностных лиц, специалистов и граждан для получения от них информации и объяснений по рассматриваемым вопросам;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привлекать для участия в работе представителей исполнительных органов государственной власти Тверской области, органов местного самоуправления, учреждений и организаций   независимо от организационно-правовых форм и форм собственности и других заинтересованных лиц;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вносить представления в исполнительные органы государственной власти Тверской области и органы местного самоуправления, учреждения  и организации независимо от организационно-правовых форм и форм собственности по вопросам, касающимся прав и охраняемых законом интересов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вести прием несовершеннолетних, родителей (законных представителей) несовершеннолетних и иных лиц;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ходатайствовать перед судом об освобождении от наказания, применении более мягкого наказания, условном осуждении и применении других мер, предусмотренных законодательством, в отношении несовершеннолетнего, привлеченного к уголовной ответственности;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ходатайствовать о помиловании несовершеннолетнего осужденного;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з) рассматривать другие материалы (дела), отнесенные законами и иными нормативными правовыми актами Российской Федерации и Тверской области к компетенции Комиссии, и принимать по ним решения;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и) применять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к) контролировать и координировать деятельность Комиссий, образованных в районах города Твери, оказывать им организационно-методическую помощь (для комиссии по делам несовершеннолетних и защите их прав при администрации города Твери).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80"/>
      <w:bookmarkEnd w:id="1"/>
      <w:r>
        <w:rPr>
          <w:rFonts w:eastAsia="Calibri"/>
          <w:sz w:val="28"/>
          <w:szCs w:val="28"/>
          <w:lang w:eastAsia="en-US"/>
        </w:rPr>
        <w:t>10. Комиссия рассматривает материалы (дела):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по заявлению несовершеннолетнего, его родителей или иных законных представителей;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по собственной инициативе;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полученные от органов, учреждений и организаций социальной защиты населения, образования, здравоохранения, органов опеки и попечительства, органов внутренних дел, общественных объединений;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по ходатайству работодателей;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по постановлениям правоохранительных органов в отношении несовершеннолетних, совершивших общественно опасное деяние до достижения возраста, с которого наступает уголовная ответственность;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е) переданные в порядке, предусмотренном </w:t>
      </w:r>
      <w:hyperlink r:id="rId14" w:history="1">
        <w:r w:rsidRPr="00E11EBB"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статьей 23.2</w:t>
        </w:r>
      </w:hyperlink>
      <w:r w:rsidRPr="00E11EB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по сообщению граждан.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Рассмотрение Комиссией дел об административных правонарушениях: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Комиссия рассматривает дела об административных правонарушениях, совершенных несовершеннолетними, их родителями или иными законными представителями, отнесенные к ее компетенции законодательством Российской Федерации и законодательством Тверской области об административных правонарушениях;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производство по делам об административных правонарушениях осуществляется в соответствии с законодательством Российской Федерации об административных правонарушениях.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В случае освобождения несовершеннолетнего от административной ответственности при малозначительности совершенного им административного правонарушения Комиссия может принять решение о применении к указанному лицу мер воздействия, предусмотренных федеральным законодательством о защите прав несовершеннолетних.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</w:t>
      </w:r>
      <w:proofErr w:type="gramStart"/>
      <w:r>
        <w:rPr>
          <w:rFonts w:eastAsia="Calibri"/>
          <w:sz w:val="28"/>
          <w:szCs w:val="28"/>
          <w:lang w:eastAsia="en-US"/>
        </w:rPr>
        <w:t>В случае если в процессе рассмотрения дела об административном правонарушении в отношении несовершеннолетнего либо его родителей или иных законных представителей Комиссия обнаружит в действиях (бездействии) признаки административного правонарушения, рассмотрение которого не отнесено к ее компетенции, или признаки состава преступления, Комиссия направляет соответствующие материалы в органы внутренних дел, прокуратуру, суд или иные органы для решения вопроса о возбуждении дела об административном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правонарушении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или уголовного дела в отношении указанных лиц.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К родителям или иным законным представителям несовершеннолетних, злостно не исполняющим обязанности по воспитанию, обучению и содержанию несовершеннолетних либо отрицательно влияющим на их поведение, Комиссия может применять следующие меры воздействия: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вынести предупреждение;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б) обратиться с ходатайством в орган опеки и попечительства о немедленном отобрании несовершеннолетнего у родителей или иных законных представителей, на попечении которых он находится, при непосредственной угрозе жизни несовершеннолетнего или его здоровью,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семью;</w:t>
      </w:r>
      <w:proofErr w:type="gramEnd"/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обратиться в суд с заявлением об ограничении или о лишении родительских прав.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 Постановление Комиссии о вынесении предупреждения родителям или иным законным представителям несовершеннолетнего действует в течение одного года со дня вынесения и может быть досрочно отменено соответствующей Комиссией.</w:t>
      </w: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1679B3" w:rsidRDefault="001679B3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IV</w:t>
      </w:r>
    </w:p>
    <w:p w:rsidR="001679B3" w:rsidRDefault="001679B3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Порядок рассмотрения материалов (дел) Комиссией </w:t>
      </w:r>
    </w:p>
    <w:p w:rsidR="001679B3" w:rsidRDefault="001679B3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 w:firstLine="540"/>
        <w:jc w:val="both"/>
        <w:rPr>
          <w:rFonts w:eastAsia="Calibri"/>
          <w:sz w:val="28"/>
          <w:szCs w:val="28"/>
          <w:lang w:eastAsia="en-US"/>
        </w:rPr>
      </w:pPr>
    </w:p>
    <w:p w:rsidR="001679B3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Заседания </w:t>
      </w:r>
      <w:r w:rsidR="001679B3">
        <w:rPr>
          <w:rFonts w:eastAsia="Calibri"/>
          <w:sz w:val="28"/>
          <w:szCs w:val="28"/>
          <w:lang w:eastAsia="en-US"/>
        </w:rPr>
        <w:t>Комиссии</w:t>
      </w:r>
      <w:r w:rsidR="00FA1D02">
        <w:rPr>
          <w:rFonts w:eastAsia="Calibri"/>
          <w:sz w:val="28"/>
          <w:szCs w:val="28"/>
          <w:lang w:eastAsia="en-US"/>
        </w:rPr>
        <w:t xml:space="preserve"> проводятся по мере необходимос</w:t>
      </w:r>
      <w:r w:rsidR="001679B3">
        <w:rPr>
          <w:rFonts w:eastAsia="Calibri"/>
          <w:sz w:val="28"/>
          <w:szCs w:val="28"/>
          <w:lang w:eastAsia="en-US"/>
        </w:rPr>
        <w:t>ти, но не реже двух раз в месяц.</w:t>
      </w:r>
      <w:r w:rsidR="00FA1D02">
        <w:rPr>
          <w:rFonts w:eastAsia="Calibri"/>
          <w:sz w:val="28"/>
          <w:szCs w:val="28"/>
          <w:lang w:eastAsia="en-US"/>
        </w:rPr>
        <w:t xml:space="preserve"> 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A40E70">
        <w:rPr>
          <w:rFonts w:eastAsia="Calibri"/>
          <w:sz w:val="28"/>
          <w:szCs w:val="28"/>
          <w:lang w:eastAsia="en-US"/>
        </w:rPr>
        <w:t xml:space="preserve"> </w:t>
      </w:r>
      <w:r w:rsidR="00A91500">
        <w:rPr>
          <w:rFonts w:eastAsia="Calibri"/>
          <w:sz w:val="28"/>
          <w:szCs w:val="28"/>
          <w:lang w:eastAsia="en-US"/>
        </w:rPr>
        <w:t>Заседания Комиссии являются правомочными при наличии не менее половины членов ее состава.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="00A91500">
        <w:rPr>
          <w:rFonts w:eastAsia="Calibri"/>
          <w:sz w:val="28"/>
          <w:szCs w:val="28"/>
          <w:lang w:eastAsia="en-US"/>
        </w:rPr>
        <w:t>. Председательствует на заседании Комиссии ее председатель либо по его поручению заместитель председателя.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дне заседания Комиссии извещается прокурор.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A91500">
        <w:rPr>
          <w:rFonts w:eastAsia="Calibri"/>
          <w:sz w:val="28"/>
          <w:szCs w:val="28"/>
          <w:lang w:eastAsia="en-US"/>
        </w:rPr>
        <w:t>. Председатель Комиссии: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осуществляет руководство деятельностью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председательствует на заседании Комиссии и организует ее работу;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имеет право решающего голоса при голосовании на заседании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представляет Комиссию в органах государственной власти Тверской области, органах местного самоуправления и иных учреждениях и организациях;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утверждает повестку заседания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назначает дату заседания;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 дает заместителю председателя Комиссии, ответственному секретарю Комиссии, членам Комиссии </w:t>
      </w:r>
      <w:proofErr w:type="gramStart"/>
      <w:r>
        <w:rPr>
          <w:rFonts w:eastAsia="Calibri"/>
          <w:sz w:val="28"/>
          <w:szCs w:val="28"/>
          <w:lang w:eastAsia="en-US"/>
        </w:rPr>
        <w:t>обязательные к исполнению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поручения по вопросам, отнесенным к компетенции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з) представляет уполномоченным органам (должностным лицам) предложения по формированию персонального состава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и) осуществляет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плана работы Комиссии, подписывает постановления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Тверской области.</w:t>
      </w:r>
    </w:p>
    <w:p w:rsidR="00A91500" w:rsidRDefault="00A40E7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A91500">
        <w:rPr>
          <w:rFonts w:eastAsia="Calibri"/>
          <w:sz w:val="28"/>
          <w:szCs w:val="28"/>
          <w:lang w:eastAsia="en-US"/>
        </w:rPr>
        <w:t>. Заместитель председателя Комиссии: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выполняет поручения председателя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исполняет обязанности председателя Комиссии в его отсутствие;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обеспечивает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постановлений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обеспечивает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своевременной подготовкой материалов для рассмотрения на заседании Комиссии.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A91500">
        <w:rPr>
          <w:rFonts w:eastAsia="Calibri"/>
          <w:sz w:val="28"/>
          <w:szCs w:val="28"/>
          <w:lang w:eastAsia="en-US"/>
        </w:rPr>
        <w:t>. Ответственный секретарь Комиссии: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осуществляет подготовку материалов для рассмотрения на заседании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выполняет поручения председателя и заместителя председателя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в) отвечает за ведение делопроизводства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обеспечивает вручение копий постановлений Комиссии.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A91500">
        <w:rPr>
          <w:rFonts w:eastAsia="Calibri"/>
          <w:sz w:val="28"/>
          <w:szCs w:val="28"/>
          <w:lang w:eastAsia="en-US"/>
        </w:rPr>
        <w:t>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участвуют в заседании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е) составляют протоколы об административных правонарушениях в случаях и порядке, предусмотренных </w:t>
      </w:r>
      <w:r>
        <w:rPr>
          <w:sz w:val="28"/>
          <w:szCs w:val="28"/>
        </w:rPr>
        <w:t>законодательством</w:t>
      </w:r>
      <w:r>
        <w:rPr>
          <w:rFonts w:eastAsia="Calibri"/>
          <w:sz w:val="28"/>
          <w:szCs w:val="28"/>
          <w:lang w:eastAsia="en-US"/>
        </w:rPr>
        <w:t>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з) выполняют поручения председателя Комиссии.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A91500">
        <w:rPr>
          <w:rFonts w:eastAsia="Calibri"/>
          <w:sz w:val="28"/>
          <w:szCs w:val="28"/>
          <w:lang w:eastAsia="en-US"/>
        </w:rPr>
        <w:t>. При подготовке и рассмотрении дел Комиссия должна точно установить возраст, условия жизни и воспитания несовершеннолетнего, факт правонарушения и данные, подтверждающие его совершение, имелись ли взрослые подстрекатели и другие соучастники правонарушения, применялись ли к несовершеннолетнему ранее меры воздействия, выяснить причины и условия, способствовавшие совершению правонарушений несовершеннолетним.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A91500">
        <w:rPr>
          <w:rFonts w:eastAsia="Calibri"/>
          <w:sz w:val="28"/>
          <w:szCs w:val="28"/>
          <w:lang w:eastAsia="en-US"/>
        </w:rPr>
        <w:t>.  На заседании Комиссии ответственный секретарь Комиссии ведет протокол, в котором должны быть указаны: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дата и место проведения заседания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наименование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в) персональный состав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сведения о </w:t>
      </w:r>
      <w:proofErr w:type="gramStart"/>
      <w:r>
        <w:rPr>
          <w:rFonts w:eastAsia="Calibri"/>
          <w:sz w:val="28"/>
          <w:szCs w:val="28"/>
          <w:lang w:eastAsia="en-US"/>
        </w:rPr>
        <w:t>приглашенных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заседание;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содержание рассматриваемых материалов;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е) фамилия, имя, отчество лица, в отношении которого рассматриваются материалы, месяц и год рождения, </w:t>
      </w:r>
      <w:r>
        <w:rPr>
          <w:rFonts w:eastAsia="Calibri"/>
          <w:color w:val="000000" w:themeColor="text1"/>
          <w:sz w:val="28"/>
          <w:szCs w:val="28"/>
          <w:lang w:eastAsia="en-US"/>
        </w:rPr>
        <w:t>место рождения</w:t>
      </w:r>
      <w:r>
        <w:rPr>
          <w:rFonts w:eastAsia="Calibri"/>
          <w:sz w:val="28"/>
          <w:szCs w:val="28"/>
          <w:lang w:eastAsia="en-US"/>
        </w:rPr>
        <w:t>, место его жительства, место работы или учебы, а также иные сведения, имеющие значение для рассмотрения материалов;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 сведения о явке лиц, участвующих в заседании, разъяснении им прав и обязанностей,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об извещении отсутствующих лиц</w:t>
      </w:r>
      <w:r>
        <w:rPr>
          <w:rFonts w:eastAsia="Calibri"/>
          <w:sz w:val="28"/>
          <w:szCs w:val="28"/>
          <w:lang w:eastAsia="en-US"/>
        </w:rPr>
        <w:t>;</w:t>
      </w:r>
    </w:p>
    <w:p w:rsidR="00A91500" w:rsidRDefault="00A91500" w:rsidP="00E11EBB">
      <w:pPr>
        <w:autoSpaceDE w:val="0"/>
        <w:autoSpaceDN w:val="0"/>
        <w:adjustRightInd w:val="0"/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з) </w:t>
      </w:r>
      <w:r>
        <w:rPr>
          <w:rFonts w:eastAsiaTheme="minorHAnsi"/>
          <w:sz w:val="28"/>
          <w:szCs w:val="28"/>
          <w:lang w:eastAsia="en-US"/>
        </w:rPr>
        <w:t>объяснения, показания, пояснения и заключения лиц, участвующих в рассмотрении материала (дела)</w:t>
      </w:r>
      <w:r>
        <w:rPr>
          <w:rFonts w:eastAsia="Calibri"/>
          <w:sz w:val="28"/>
          <w:szCs w:val="28"/>
          <w:lang w:eastAsia="en-US"/>
        </w:rPr>
        <w:t>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и) отводы, содержание заявленных на заседании ходатайств и результаты их рассмотрения;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к) документы, исследованные при рассмотрении материала (дела);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л) сведения об оглашении на заседании Комиссии принятого постановления или представления и разъяснении сроков и порядка обжалования принятого постановления.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A91500">
        <w:rPr>
          <w:rFonts w:eastAsia="Calibri"/>
          <w:sz w:val="28"/>
          <w:szCs w:val="28"/>
          <w:lang w:eastAsia="en-US"/>
        </w:rPr>
        <w:t>. Решения Комиссии оформляются в форме постановлений, в которых указываются: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наименование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дата;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время и место проведения заседания;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сведения о присутствующих и отсутствующих членах Комиссии;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сведения об иных лицах, присутствующих на заседании;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вопрос повестки дня, по которому вынесено постановление;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содержание рассматриваемого вопроса;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к) решение, принятое по рассматриваемому вопросу;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 безнадзорности и правонарушений несовершен</w:t>
      </w:r>
      <w:r w:rsidR="00AF13BB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олетних;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A91500">
        <w:rPr>
          <w:rFonts w:eastAsia="Calibri"/>
          <w:sz w:val="28"/>
          <w:szCs w:val="28"/>
          <w:lang w:eastAsia="en-US"/>
        </w:rPr>
        <w:t>. Постановления Комиссии направляются членам Комиссии, в органы и учреждения системы профилактики безнадзорности и правонарушений несовершеннолетних и иным заинтересованным лицам и организациям.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26</w:t>
      </w:r>
      <w:r w:rsidR="00A91500">
        <w:rPr>
          <w:rFonts w:eastAsia="Calibri"/>
          <w:sz w:val="28"/>
          <w:szCs w:val="28"/>
          <w:lang w:eastAsia="en-US"/>
        </w:rPr>
        <w:t>. Постановления, принятые Комиссией, обязательны для исполнения органами и учреждениями системы профилактики безнадзорности и правонарушений несовершеннолетних.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</w:t>
      </w:r>
      <w:r w:rsidR="00A91500">
        <w:rPr>
          <w:rFonts w:eastAsia="Calibri"/>
          <w:sz w:val="28"/>
          <w:szCs w:val="28"/>
          <w:lang w:eastAsia="en-US"/>
        </w:rPr>
        <w:t>. Органы и учреждения системы профилактики безнадзорности и правонарушений несовершеннолетних обязаны сообщить Комиссии о мерах, принятых по исполнению постановления, в указанный в нем срок.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</w:t>
      </w:r>
      <w:r w:rsidR="00A91500">
        <w:rPr>
          <w:rFonts w:eastAsia="Calibri"/>
          <w:sz w:val="28"/>
          <w:szCs w:val="28"/>
          <w:lang w:eastAsia="en-US"/>
        </w:rPr>
        <w:t>. Комиссия в целях устранения причин и условий безнадзорности и правонарушений несовершеннолетних, а также нарушений законодательства, направленного на защиту прав и интересов несовершеннолетних, вправе вносить в учреждения, иные органы и организации независимо от организационно-правовых форм и форм собственности представления.</w:t>
      </w:r>
    </w:p>
    <w:p w:rsidR="00A91500" w:rsidRDefault="00A91500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Соответствующие органы, организации, учреждения в месячный срок должны сообщить Комиссии о результатах рассмотрения представления и о принятых по нему мерах.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</w:t>
      </w:r>
      <w:r w:rsidR="00A91500">
        <w:rPr>
          <w:rFonts w:eastAsia="Calibri"/>
          <w:sz w:val="28"/>
          <w:szCs w:val="28"/>
          <w:lang w:eastAsia="en-US"/>
        </w:rPr>
        <w:t>. Постановления принимаются простым большинством голосов лиц, входящих в состав Комиссии, участвующих в заседании. В случае равенства голосов голос председательствующего является решающим.</w:t>
      </w: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</w:t>
      </w:r>
      <w:r w:rsidR="00A91500">
        <w:rPr>
          <w:rFonts w:eastAsia="Calibri"/>
          <w:sz w:val="28"/>
          <w:szCs w:val="28"/>
          <w:lang w:eastAsia="en-US"/>
        </w:rPr>
        <w:t>. Постановление Комиссии может быть обжаловано в порядке, установленном законодательством Российской Федерации.</w:t>
      </w: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V</w:t>
      </w:r>
    </w:p>
    <w:p w:rsidR="00A91500" w:rsidRDefault="00A91500" w:rsidP="00E11EBB">
      <w:pPr>
        <w:ind w:left="-567" w:right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Заключительные положения</w:t>
      </w:r>
    </w:p>
    <w:p w:rsidR="00A91500" w:rsidRDefault="00A91500" w:rsidP="00E11EBB">
      <w:pPr>
        <w:ind w:left="-567" w:right="142" w:firstLine="540"/>
        <w:jc w:val="both"/>
        <w:rPr>
          <w:rFonts w:eastAsia="Calibri"/>
          <w:sz w:val="28"/>
          <w:szCs w:val="28"/>
          <w:lang w:eastAsia="en-US"/>
        </w:rPr>
      </w:pPr>
    </w:p>
    <w:p w:rsidR="00A91500" w:rsidRDefault="001679B3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</w:t>
      </w:r>
      <w:r w:rsidR="00A91500">
        <w:rPr>
          <w:rFonts w:eastAsia="Calibri"/>
          <w:sz w:val="28"/>
          <w:szCs w:val="28"/>
          <w:lang w:eastAsia="en-US"/>
        </w:rPr>
        <w:t xml:space="preserve">. Материально-техническое обеспечение деятельности Комиссии </w:t>
      </w:r>
      <w:r w:rsidR="008F3299">
        <w:rPr>
          <w:rFonts w:eastAsia="Calibri"/>
          <w:sz w:val="28"/>
          <w:szCs w:val="28"/>
          <w:lang w:eastAsia="en-US"/>
        </w:rPr>
        <w:t xml:space="preserve">по делам несовершеннолетних и защите их прав при администрации города Твери </w:t>
      </w:r>
      <w:r w:rsidR="00A91500">
        <w:rPr>
          <w:rFonts w:eastAsia="Calibri"/>
          <w:sz w:val="28"/>
          <w:szCs w:val="28"/>
          <w:lang w:eastAsia="en-US"/>
        </w:rPr>
        <w:t xml:space="preserve">осуществляется </w:t>
      </w:r>
      <w:r w:rsidR="00AF13BB">
        <w:rPr>
          <w:rFonts w:eastAsia="Calibri"/>
          <w:sz w:val="28"/>
          <w:szCs w:val="28"/>
          <w:lang w:eastAsia="en-US"/>
        </w:rPr>
        <w:t xml:space="preserve">администрацией города Твери, </w:t>
      </w:r>
      <w:r w:rsidR="008F3299">
        <w:rPr>
          <w:rFonts w:eastAsia="Calibri"/>
          <w:sz w:val="28"/>
          <w:szCs w:val="28"/>
          <w:lang w:eastAsia="en-US"/>
        </w:rPr>
        <w:t xml:space="preserve">Комиссий по делам несовершеннолетних и защите их прав при администрациях районов в городе Твери </w:t>
      </w:r>
      <w:r w:rsidR="00AF13BB">
        <w:rPr>
          <w:rFonts w:eastAsia="Calibri"/>
          <w:sz w:val="28"/>
          <w:szCs w:val="28"/>
          <w:lang w:eastAsia="en-US"/>
        </w:rPr>
        <w:t xml:space="preserve">администрациями районов </w:t>
      </w:r>
      <w:r w:rsidR="00100E6E">
        <w:rPr>
          <w:rFonts w:eastAsia="Calibri"/>
          <w:sz w:val="28"/>
          <w:szCs w:val="28"/>
          <w:lang w:eastAsia="en-US"/>
        </w:rPr>
        <w:t>в городе</w:t>
      </w:r>
      <w:r w:rsidR="00AF13BB">
        <w:rPr>
          <w:rFonts w:eastAsia="Calibri"/>
          <w:sz w:val="28"/>
          <w:szCs w:val="28"/>
          <w:lang w:eastAsia="en-US"/>
        </w:rPr>
        <w:t xml:space="preserve"> Твери. </w:t>
      </w:r>
    </w:p>
    <w:p w:rsidR="00AF13BB" w:rsidRDefault="00AF13BB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</w:p>
    <w:p w:rsidR="00E11EBB" w:rsidRDefault="00E11EBB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</w:p>
    <w:p w:rsidR="00AF13BB" w:rsidRDefault="00AF13BB" w:rsidP="00E11EBB">
      <w:pPr>
        <w:ind w:left="-567" w:right="142" w:firstLine="709"/>
        <w:jc w:val="both"/>
        <w:rPr>
          <w:rFonts w:eastAsia="Calibri"/>
          <w:sz w:val="28"/>
          <w:szCs w:val="28"/>
          <w:lang w:eastAsia="en-US"/>
        </w:rPr>
      </w:pPr>
    </w:p>
    <w:p w:rsidR="00AF13BB" w:rsidRDefault="00AF13BB" w:rsidP="00E11EBB">
      <w:pPr>
        <w:ind w:left="-567" w:right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управления образования </w:t>
      </w:r>
    </w:p>
    <w:p w:rsidR="00AF13BB" w:rsidRDefault="00AF13BB" w:rsidP="00E11EBB">
      <w:pPr>
        <w:ind w:left="-567" w:right="142"/>
        <w:jc w:val="both"/>
      </w:pPr>
      <w:r>
        <w:rPr>
          <w:rFonts w:eastAsia="Calibri"/>
          <w:sz w:val="28"/>
          <w:szCs w:val="28"/>
          <w:lang w:eastAsia="en-US"/>
        </w:rPr>
        <w:t xml:space="preserve">администрации города                                                             </w:t>
      </w:r>
      <w:r w:rsidR="00E11EBB"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eastAsia="en-US"/>
        </w:rPr>
        <w:t xml:space="preserve"> Н.А. Афонина</w:t>
      </w:r>
    </w:p>
    <w:p w:rsidR="009E10EB" w:rsidRDefault="009E10EB" w:rsidP="00E11EBB">
      <w:pPr>
        <w:ind w:left="-567" w:right="142"/>
      </w:pPr>
    </w:p>
    <w:p w:rsidR="00C05497" w:rsidRDefault="00C05497" w:rsidP="00E11EBB">
      <w:pPr>
        <w:ind w:right="142"/>
      </w:pPr>
    </w:p>
    <w:p w:rsidR="00C05497" w:rsidRDefault="00C05497" w:rsidP="00E11EBB">
      <w:pPr>
        <w:ind w:right="142"/>
      </w:pPr>
    </w:p>
    <w:p w:rsidR="00C05497" w:rsidRDefault="00C05497"/>
    <w:p w:rsidR="00740F07" w:rsidRDefault="00740F07"/>
    <w:p w:rsidR="00740F07" w:rsidRDefault="00740F07"/>
    <w:p w:rsidR="00740F07" w:rsidRDefault="00740F07"/>
    <w:p w:rsidR="00740F07" w:rsidRDefault="00740F07"/>
    <w:p w:rsidR="00740F07" w:rsidRDefault="00740F07"/>
    <w:p w:rsidR="00740F07" w:rsidRDefault="00740F07"/>
    <w:p w:rsidR="00E11EBB" w:rsidRDefault="00E11EBB"/>
    <w:p w:rsidR="00C05497" w:rsidRDefault="00C05497" w:rsidP="00C05497">
      <w:pPr>
        <w:ind w:left="-567" w:right="-284"/>
        <w:jc w:val="both"/>
        <w:rPr>
          <w:sz w:val="28"/>
          <w:szCs w:val="28"/>
        </w:rPr>
      </w:pPr>
    </w:p>
    <w:p w:rsidR="00C05497" w:rsidRDefault="00C05497" w:rsidP="00733B6C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>
      <w:pPr>
        <w:ind w:right="-284"/>
        <w:jc w:val="both"/>
        <w:rPr>
          <w:sz w:val="28"/>
          <w:szCs w:val="28"/>
        </w:rPr>
      </w:pPr>
    </w:p>
    <w:p w:rsidR="00C05497" w:rsidRDefault="00C05497" w:rsidP="00C05497"/>
    <w:p w:rsidR="005B0E0E" w:rsidRDefault="005B0E0E" w:rsidP="00C05497">
      <w:pPr>
        <w:rPr>
          <w:b/>
          <w:spacing w:val="20"/>
          <w:sz w:val="28"/>
          <w:szCs w:val="28"/>
        </w:rPr>
      </w:pPr>
    </w:p>
    <w:sectPr w:rsidR="005B0E0E" w:rsidSect="002750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A4" w:rsidRDefault="00DA13A4" w:rsidP="003F5E1B">
      <w:r>
        <w:separator/>
      </w:r>
    </w:p>
  </w:endnote>
  <w:endnote w:type="continuationSeparator" w:id="0">
    <w:p w:rsidR="00DA13A4" w:rsidRDefault="00DA13A4" w:rsidP="003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1B" w:rsidRDefault="003F5E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1B" w:rsidRDefault="003F5E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1B" w:rsidRDefault="003F5E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A4" w:rsidRDefault="00DA13A4" w:rsidP="003F5E1B">
      <w:r>
        <w:separator/>
      </w:r>
    </w:p>
  </w:footnote>
  <w:footnote w:type="continuationSeparator" w:id="0">
    <w:p w:rsidR="00DA13A4" w:rsidRDefault="00DA13A4" w:rsidP="003F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1B" w:rsidRDefault="003F5E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385123"/>
      <w:docPartObj>
        <w:docPartGallery w:val="Page Numbers (Top of Page)"/>
        <w:docPartUnique/>
      </w:docPartObj>
    </w:sdtPr>
    <w:sdtEndPr/>
    <w:sdtContent>
      <w:p w:rsidR="003F5E1B" w:rsidRDefault="003F5E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F5">
          <w:rPr>
            <w:noProof/>
          </w:rPr>
          <w:t>1</w:t>
        </w:r>
        <w:r>
          <w:fldChar w:fldCharType="end"/>
        </w:r>
      </w:p>
    </w:sdtContent>
  </w:sdt>
  <w:p w:rsidR="003F5E1B" w:rsidRDefault="003F5E1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1B" w:rsidRDefault="003F5E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298"/>
    <w:multiLevelType w:val="multilevel"/>
    <w:tmpl w:val="45E276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</w:lvl>
    <w:lvl w:ilvl="3">
      <w:start w:val="1"/>
      <w:numFmt w:val="decimal"/>
      <w:lvlText w:val="%1.%2.%3.%4."/>
      <w:lvlJc w:val="left"/>
      <w:pPr>
        <w:ind w:left="-621" w:hanging="1080"/>
      </w:pPr>
    </w:lvl>
    <w:lvl w:ilvl="4">
      <w:start w:val="1"/>
      <w:numFmt w:val="decimal"/>
      <w:lvlText w:val="%1.%2.%3.%4.%5."/>
      <w:lvlJc w:val="left"/>
      <w:pPr>
        <w:ind w:left="-1188" w:hanging="1080"/>
      </w:pPr>
    </w:lvl>
    <w:lvl w:ilvl="5">
      <w:start w:val="1"/>
      <w:numFmt w:val="decimal"/>
      <w:lvlText w:val="%1.%2.%3.%4.%5.%6."/>
      <w:lvlJc w:val="left"/>
      <w:pPr>
        <w:ind w:left="-1395" w:hanging="1440"/>
      </w:pPr>
    </w:lvl>
    <w:lvl w:ilvl="6">
      <w:start w:val="1"/>
      <w:numFmt w:val="decimal"/>
      <w:lvlText w:val="%1.%2.%3.%4.%5.%6.%7."/>
      <w:lvlJc w:val="left"/>
      <w:pPr>
        <w:ind w:left="-1602" w:hanging="1800"/>
      </w:pPr>
    </w:lvl>
    <w:lvl w:ilvl="7">
      <w:start w:val="1"/>
      <w:numFmt w:val="decimal"/>
      <w:lvlText w:val="%1.%2.%3.%4.%5.%6.%7.%8."/>
      <w:lvlJc w:val="left"/>
      <w:pPr>
        <w:ind w:left="-2169" w:hanging="1800"/>
      </w:pPr>
    </w:lvl>
    <w:lvl w:ilvl="8">
      <w:start w:val="1"/>
      <w:numFmt w:val="decimal"/>
      <w:lvlText w:val="%1.%2.%3.%4.%5.%6.%7.%8.%9."/>
      <w:lvlJc w:val="left"/>
      <w:pPr>
        <w:ind w:left="-23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D6"/>
    <w:rsid w:val="00071FF6"/>
    <w:rsid w:val="000A5B6A"/>
    <w:rsid w:val="000E1327"/>
    <w:rsid w:val="000E756B"/>
    <w:rsid w:val="00100E6E"/>
    <w:rsid w:val="00104701"/>
    <w:rsid w:val="00114108"/>
    <w:rsid w:val="0011514D"/>
    <w:rsid w:val="001233F4"/>
    <w:rsid w:val="00152AC4"/>
    <w:rsid w:val="001679B3"/>
    <w:rsid w:val="002750AA"/>
    <w:rsid w:val="0028332C"/>
    <w:rsid w:val="00291A47"/>
    <w:rsid w:val="002F064B"/>
    <w:rsid w:val="0030201C"/>
    <w:rsid w:val="00364BF5"/>
    <w:rsid w:val="003F5E1B"/>
    <w:rsid w:val="00412089"/>
    <w:rsid w:val="004564EC"/>
    <w:rsid w:val="00490931"/>
    <w:rsid w:val="004C5CE3"/>
    <w:rsid w:val="00504653"/>
    <w:rsid w:val="005B0E0E"/>
    <w:rsid w:val="005F674E"/>
    <w:rsid w:val="00600921"/>
    <w:rsid w:val="006E07FE"/>
    <w:rsid w:val="00701933"/>
    <w:rsid w:val="00706311"/>
    <w:rsid w:val="00733B6C"/>
    <w:rsid w:val="00740F07"/>
    <w:rsid w:val="007452EC"/>
    <w:rsid w:val="00795D8B"/>
    <w:rsid w:val="00797C46"/>
    <w:rsid w:val="007F04F4"/>
    <w:rsid w:val="008675D6"/>
    <w:rsid w:val="0087152E"/>
    <w:rsid w:val="008F3299"/>
    <w:rsid w:val="008F74B9"/>
    <w:rsid w:val="009E10EB"/>
    <w:rsid w:val="00A11C5E"/>
    <w:rsid w:val="00A40E70"/>
    <w:rsid w:val="00A76AB5"/>
    <w:rsid w:val="00A91500"/>
    <w:rsid w:val="00AD76A1"/>
    <w:rsid w:val="00AF13BB"/>
    <w:rsid w:val="00AF3509"/>
    <w:rsid w:val="00B1491C"/>
    <w:rsid w:val="00B15C62"/>
    <w:rsid w:val="00B30FBB"/>
    <w:rsid w:val="00B36A82"/>
    <w:rsid w:val="00B53DA9"/>
    <w:rsid w:val="00BE50BD"/>
    <w:rsid w:val="00C05497"/>
    <w:rsid w:val="00C27DE9"/>
    <w:rsid w:val="00C657F5"/>
    <w:rsid w:val="00C70F36"/>
    <w:rsid w:val="00CD4397"/>
    <w:rsid w:val="00D02062"/>
    <w:rsid w:val="00DA13A4"/>
    <w:rsid w:val="00E11EBB"/>
    <w:rsid w:val="00EA298D"/>
    <w:rsid w:val="00EF620E"/>
    <w:rsid w:val="00FA1D02"/>
    <w:rsid w:val="00F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332C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500"/>
    <w:rPr>
      <w:color w:val="0000FF"/>
      <w:u w:val="single"/>
    </w:rPr>
  </w:style>
  <w:style w:type="paragraph" w:customStyle="1" w:styleId="ConsNonformat">
    <w:name w:val="ConsNonformat"/>
    <w:rsid w:val="00745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7452E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C054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28332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5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F5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332C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500"/>
    <w:rPr>
      <w:color w:val="0000FF"/>
      <w:u w:val="single"/>
    </w:rPr>
  </w:style>
  <w:style w:type="paragraph" w:customStyle="1" w:styleId="ConsNonformat">
    <w:name w:val="ConsNonformat"/>
    <w:rsid w:val="00745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7452E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C054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28332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5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F5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8998BF45B8003192979BEFDC31751FA9B5B7C2627CBBD128DB25cBODO" TargetMode="External"/><Relationship Id="rId13" Type="http://schemas.openxmlformats.org/officeDocument/2006/relationships/hyperlink" Target="consultantplus://offline/ref=398BB7692C48AB2139469CDF84F536FA6449251CB5ABE42F9F80696FE8B8E6677565137D3CF57AX6sEF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8BB7692C48AB2139469CDF84F536FA6E472518B6ABE42F9F80696FE8B8E6677565137D3CF57AX6s3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8BB7692C48AB2139469CDF84F536FA664B2018B2A0B92597D9656DEFB7B970722C1F7C3CF57A66X2s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98BB7692C48AB2139469CDF84F536FA6E472518B6ABE42F9F80696FE8B8E6677565137D3CF57AX6s3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38B10CEC5D81F70DD0F6070919140F2FDC53D5E0D28F9BB8C70F6F2CE6E384BEC6CD9C0DF04A3CO5f4F" TargetMode="External"/><Relationship Id="rId14" Type="http://schemas.openxmlformats.org/officeDocument/2006/relationships/hyperlink" Target="consultantplus://offline/ref=24BC676BBF9A4ED709191367737ADE5924AC05A47EA3231583A92EE09EBF140F17ECF1BB95C973F3A5E5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2018-06-18T08:03:00Z</cp:lastPrinted>
  <dcterms:created xsi:type="dcterms:W3CDTF">2018-06-20T14:01:00Z</dcterms:created>
  <dcterms:modified xsi:type="dcterms:W3CDTF">2018-06-20T14:02:00Z</dcterms:modified>
</cp:coreProperties>
</file>